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00D6F" w14:textId="77777777" w:rsidR="002B2271" w:rsidRDefault="00000000">
      <w:pPr>
        <w:pStyle w:val="Heading1"/>
        <w:spacing w:after="120"/>
      </w:pPr>
      <w:r>
        <w:t>Audit Readiness Folder Index</w:t>
      </w:r>
    </w:p>
    <w:p w14:paraId="04902655" w14:textId="77777777" w:rsidR="002B2271" w:rsidRDefault="00000000">
      <w:pPr>
        <w:spacing w:after="120"/>
      </w:pPr>
      <w:r>
        <w:t>Use this page to locate documents quickly during audit or independent review. Each financial year folder uses the same structure.</w:t>
      </w:r>
    </w:p>
    <w:p w14:paraId="142E6681" w14:textId="77777777" w:rsidR="002B2271" w:rsidRDefault="00000000">
      <w:pPr>
        <w:pStyle w:val="Heading2"/>
      </w:pPr>
      <w:r>
        <w:t>Folder structure overview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1"/>
        <w:gridCol w:w="7776"/>
      </w:tblGrid>
      <w:tr w:rsidR="002B2271" w14:paraId="4B5C4569" w14:textId="77777777">
        <w:tc>
          <w:tcPr>
            <w:tcW w:w="2304" w:type="dxa"/>
          </w:tcPr>
          <w:p w14:paraId="531F0D46" w14:textId="77777777" w:rsidR="002B2271" w:rsidRDefault="00000000">
            <w:r>
              <w:t>Folder</w:t>
            </w:r>
          </w:p>
        </w:tc>
        <w:tc>
          <w:tcPr>
            <w:tcW w:w="7776" w:type="dxa"/>
          </w:tcPr>
          <w:p w14:paraId="694D08EC" w14:textId="77777777" w:rsidR="002B2271" w:rsidRDefault="00000000">
            <w:r>
              <w:t>What belongs here</w:t>
            </w:r>
          </w:p>
        </w:tc>
      </w:tr>
      <w:tr w:rsidR="002B2271" w14:paraId="3357E7DF" w14:textId="77777777">
        <w:tc>
          <w:tcPr>
            <w:tcW w:w="2304" w:type="dxa"/>
          </w:tcPr>
          <w:p w14:paraId="2DDFBAC4" w14:textId="77777777" w:rsidR="002B2271" w:rsidRDefault="00000000">
            <w:r>
              <w:t>00_Governance</w:t>
            </w:r>
          </w:p>
        </w:tc>
        <w:tc>
          <w:tcPr>
            <w:tcW w:w="7776" w:type="dxa"/>
          </w:tcPr>
          <w:p w14:paraId="7B0CC113" w14:textId="77777777" w:rsidR="002B2271" w:rsidRDefault="00000000">
            <w:r>
              <w:t>Registration docs, board minutes/resolutions, policies, key contracts.</w:t>
            </w:r>
          </w:p>
        </w:tc>
      </w:tr>
      <w:tr w:rsidR="002B2271" w14:paraId="270E057F" w14:textId="77777777">
        <w:tc>
          <w:tcPr>
            <w:tcW w:w="2304" w:type="dxa"/>
          </w:tcPr>
          <w:p w14:paraId="4E671420" w14:textId="77777777" w:rsidR="002B2271" w:rsidRDefault="00000000">
            <w:r>
              <w:t>01_Bank_and_Cash</w:t>
            </w:r>
          </w:p>
        </w:tc>
        <w:tc>
          <w:tcPr>
            <w:tcW w:w="7776" w:type="dxa"/>
          </w:tcPr>
          <w:p w14:paraId="637BFFB7" w14:textId="77777777" w:rsidR="002B2271" w:rsidRDefault="00000000">
            <w:r>
              <w:t>Statements, bank recs, petty cash, proof of payment.</w:t>
            </w:r>
          </w:p>
        </w:tc>
      </w:tr>
      <w:tr w:rsidR="002B2271" w14:paraId="7666A670" w14:textId="77777777">
        <w:tc>
          <w:tcPr>
            <w:tcW w:w="2304" w:type="dxa"/>
          </w:tcPr>
          <w:p w14:paraId="5FF58FD5" w14:textId="77777777" w:rsidR="002B2271" w:rsidRDefault="00000000">
            <w:r>
              <w:t>02_Revenue_and_Funders</w:t>
            </w:r>
          </w:p>
        </w:tc>
        <w:tc>
          <w:tcPr>
            <w:tcW w:w="7776" w:type="dxa"/>
          </w:tcPr>
          <w:p w14:paraId="6A9BCF25" w14:textId="77777777" w:rsidR="002B2271" w:rsidRDefault="00000000">
            <w:r>
              <w:t>Funder agreements, income proof, restricted funds tracking, reports.</w:t>
            </w:r>
          </w:p>
        </w:tc>
      </w:tr>
      <w:tr w:rsidR="002B2271" w14:paraId="1FD88B34" w14:textId="77777777">
        <w:tc>
          <w:tcPr>
            <w:tcW w:w="2304" w:type="dxa"/>
          </w:tcPr>
          <w:p w14:paraId="5B0C1B62" w14:textId="77777777" w:rsidR="002B2271" w:rsidRDefault="00000000">
            <w:r>
              <w:t>03_Expenses_and_Suppliers</w:t>
            </w:r>
          </w:p>
        </w:tc>
        <w:tc>
          <w:tcPr>
            <w:tcW w:w="7776" w:type="dxa"/>
          </w:tcPr>
          <w:p w14:paraId="7A8372D0" w14:textId="77777777" w:rsidR="002B2271" w:rsidRDefault="00000000">
            <w:r>
              <w:t>Supplier invoices, approvals/POs, quotes, contracts, reimbursements.</w:t>
            </w:r>
          </w:p>
        </w:tc>
      </w:tr>
      <w:tr w:rsidR="002B2271" w14:paraId="79ED1BD6" w14:textId="77777777">
        <w:tc>
          <w:tcPr>
            <w:tcW w:w="2304" w:type="dxa"/>
          </w:tcPr>
          <w:p w14:paraId="5161041C" w14:textId="77777777" w:rsidR="002B2271" w:rsidRDefault="00000000">
            <w:r>
              <w:t>04_Payroll</w:t>
            </w:r>
          </w:p>
        </w:tc>
        <w:tc>
          <w:tcPr>
            <w:tcW w:w="7776" w:type="dxa"/>
          </w:tcPr>
          <w:p w14:paraId="11E7852F" w14:textId="77777777" w:rsidR="002B2271" w:rsidRDefault="00000000">
            <w:r>
              <w:t>Payroll reports, employee files, PAYE/UIF/SDL submissions, payslips.</w:t>
            </w:r>
          </w:p>
        </w:tc>
      </w:tr>
      <w:tr w:rsidR="002B2271" w14:paraId="760F129B" w14:textId="77777777">
        <w:tc>
          <w:tcPr>
            <w:tcW w:w="2304" w:type="dxa"/>
          </w:tcPr>
          <w:p w14:paraId="1851D0B0" w14:textId="77777777" w:rsidR="002B2271" w:rsidRDefault="00000000">
            <w:r>
              <w:t>05_Assets</w:t>
            </w:r>
          </w:p>
        </w:tc>
        <w:tc>
          <w:tcPr>
            <w:tcW w:w="7776" w:type="dxa"/>
          </w:tcPr>
          <w:p w14:paraId="15BFB1A7" w14:textId="77777777" w:rsidR="002B2271" w:rsidRDefault="00000000">
            <w:r>
              <w:t>Asset register, purchases/disposals, depreciation, insurance, leases.</w:t>
            </w:r>
          </w:p>
        </w:tc>
      </w:tr>
      <w:tr w:rsidR="002B2271" w14:paraId="7A2B1637" w14:textId="77777777">
        <w:tc>
          <w:tcPr>
            <w:tcW w:w="2304" w:type="dxa"/>
          </w:tcPr>
          <w:p w14:paraId="3B49B454" w14:textId="77777777" w:rsidR="002B2271" w:rsidRDefault="00000000">
            <w:r>
              <w:t>06_SARS</w:t>
            </w:r>
          </w:p>
        </w:tc>
        <w:tc>
          <w:tcPr>
            <w:tcW w:w="7776" w:type="dxa"/>
          </w:tcPr>
          <w:p w14:paraId="1597C346" w14:textId="77777777" w:rsidR="002B2271" w:rsidRDefault="00000000">
            <w:r>
              <w:t>Income tax/PBO, VAT, EMP201/EMP501, IT3(d)/18A (if applicable), correspondence.</w:t>
            </w:r>
          </w:p>
        </w:tc>
      </w:tr>
      <w:tr w:rsidR="002B2271" w14:paraId="315C59BB" w14:textId="77777777">
        <w:tc>
          <w:tcPr>
            <w:tcW w:w="2304" w:type="dxa"/>
          </w:tcPr>
          <w:p w14:paraId="62002840" w14:textId="77777777" w:rsidR="002B2271" w:rsidRDefault="00000000">
            <w:r>
              <w:t>07_DSD</w:t>
            </w:r>
          </w:p>
        </w:tc>
        <w:tc>
          <w:tcPr>
            <w:tcW w:w="7776" w:type="dxa"/>
          </w:tcPr>
          <w:p w14:paraId="3B150B39" w14:textId="77777777" w:rsidR="002B2271" w:rsidRDefault="00000000">
            <w:r>
              <w:t>NPO registration, annual returns/submissions, correspondence.</w:t>
            </w:r>
          </w:p>
        </w:tc>
      </w:tr>
      <w:tr w:rsidR="002B2271" w14:paraId="671782C5" w14:textId="77777777">
        <w:tc>
          <w:tcPr>
            <w:tcW w:w="2304" w:type="dxa"/>
          </w:tcPr>
          <w:p w14:paraId="3EEB3479" w14:textId="77777777" w:rsidR="002B2271" w:rsidRDefault="00000000">
            <w:r>
              <w:t>08_Audit_PBC</w:t>
            </w:r>
          </w:p>
        </w:tc>
        <w:tc>
          <w:tcPr>
            <w:tcW w:w="7776" w:type="dxa"/>
          </w:tcPr>
          <w:p w14:paraId="6048E21E" w14:textId="77777777" w:rsidR="002B2271" w:rsidRDefault="00000000">
            <w:r>
              <w:t>PBC list, TB/GL exports, AFS drafts, audit adjustments, final signed set.</w:t>
            </w:r>
          </w:p>
        </w:tc>
      </w:tr>
    </w:tbl>
    <w:p w14:paraId="0C00B2A9" w14:textId="77777777" w:rsidR="002B2271" w:rsidRDefault="002B2271"/>
    <w:p w14:paraId="11D2B0E0" w14:textId="77777777" w:rsidR="002B2271" w:rsidRDefault="00000000">
      <w:pPr>
        <w:pStyle w:val="Heading2"/>
      </w:pPr>
      <w:r>
        <w:t>Quick lookup for common requests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6912"/>
      </w:tblGrid>
      <w:tr w:rsidR="002B2271" w14:paraId="0545E7F6" w14:textId="77777777">
        <w:tc>
          <w:tcPr>
            <w:tcW w:w="3168" w:type="dxa"/>
          </w:tcPr>
          <w:p w14:paraId="5AD82CAF" w14:textId="77777777" w:rsidR="002B2271" w:rsidRDefault="00000000">
            <w:r>
              <w:t>Auditor request</w:t>
            </w:r>
          </w:p>
        </w:tc>
        <w:tc>
          <w:tcPr>
            <w:tcW w:w="6912" w:type="dxa"/>
          </w:tcPr>
          <w:p w14:paraId="32370EF7" w14:textId="77777777" w:rsidR="002B2271" w:rsidRDefault="00000000">
            <w:r>
              <w:t>Look in</w:t>
            </w:r>
          </w:p>
        </w:tc>
      </w:tr>
      <w:tr w:rsidR="002B2271" w14:paraId="30F67E06" w14:textId="77777777">
        <w:tc>
          <w:tcPr>
            <w:tcW w:w="3168" w:type="dxa"/>
          </w:tcPr>
          <w:p w14:paraId="65E06DC1" w14:textId="77777777" w:rsidR="002B2271" w:rsidRDefault="00000000">
            <w:r>
              <w:t>Board minutes and resolutions</w:t>
            </w:r>
          </w:p>
        </w:tc>
        <w:tc>
          <w:tcPr>
            <w:tcW w:w="6912" w:type="dxa"/>
          </w:tcPr>
          <w:p w14:paraId="6DDF7774" w14:textId="77777777" w:rsidR="002B2271" w:rsidRDefault="00000000">
            <w:r>
              <w:t>00_Governance / 00.03_Minutes_and_Resolutions</w:t>
            </w:r>
          </w:p>
        </w:tc>
      </w:tr>
      <w:tr w:rsidR="002B2271" w14:paraId="511E8374" w14:textId="77777777">
        <w:tc>
          <w:tcPr>
            <w:tcW w:w="3168" w:type="dxa"/>
          </w:tcPr>
          <w:p w14:paraId="7B4D80C5" w14:textId="77777777" w:rsidR="002B2271" w:rsidRDefault="00000000">
            <w:r>
              <w:t>Bank statements and reconciliations</w:t>
            </w:r>
          </w:p>
        </w:tc>
        <w:tc>
          <w:tcPr>
            <w:tcW w:w="6912" w:type="dxa"/>
          </w:tcPr>
          <w:p w14:paraId="6752088A" w14:textId="77777777" w:rsidR="002B2271" w:rsidRDefault="00000000">
            <w:r>
              <w:t>01_Bank_and_Cash / 01.01_Bank_Statements and 01.02_Bank_Reconciliations</w:t>
            </w:r>
          </w:p>
        </w:tc>
      </w:tr>
      <w:tr w:rsidR="002B2271" w14:paraId="02FC6830" w14:textId="77777777">
        <w:tc>
          <w:tcPr>
            <w:tcW w:w="3168" w:type="dxa"/>
          </w:tcPr>
          <w:p w14:paraId="1AA5D382" w14:textId="77777777" w:rsidR="002B2271" w:rsidRDefault="00000000">
            <w:r>
              <w:t>Supplier invoices + proof of payment</w:t>
            </w:r>
          </w:p>
        </w:tc>
        <w:tc>
          <w:tcPr>
            <w:tcW w:w="6912" w:type="dxa"/>
          </w:tcPr>
          <w:p w14:paraId="66AFD7F3" w14:textId="77777777" w:rsidR="002B2271" w:rsidRDefault="00000000">
            <w:r>
              <w:t>03_Expenses_and_Suppliers / 03.01_Supplier_Invoices and 01_Bank_and_Cash / 01.04_Proof_of_Payment</w:t>
            </w:r>
          </w:p>
        </w:tc>
      </w:tr>
      <w:tr w:rsidR="002B2271" w14:paraId="6C3686B9" w14:textId="77777777">
        <w:tc>
          <w:tcPr>
            <w:tcW w:w="3168" w:type="dxa"/>
          </w:tcPr>
          <w:p w14:paraId="2835A3EC" w14:textId="77777777" w:rsidR="002B2271" w:rsidRDefault="00000000">
            <w:r>
              <w:t>Payroll support + submissions</w:t>
            </w:r>
          </w:p>
        </w:tc>
        <w:tc>
          <w:tcPr>
            <w:tcW w:w="6912" w:type="dxa"/>
          </w:tcPr>
          <w:p w14:paraId="2CDE6E34" w14:textId="77777777" w:rsidR="002B2271" w:rsidRDefault="00000000">
            <w:r>
              <w:t>04_Payroll / 04.01_Payroll_Reports and 04.03_PAYE_UIF_SDL_Submissions</w:t>
            </w:r>
          </w:p>
        </w:tc>
      </w:tr>
      <w:tr w:rsidR="002B2271" w14:paraId="77AC92FC" w14:textId="77777777">
        <w:tc>
          <w:tcPr>
            <w:tcW w:w="3168" w:type="dxa"/>
          </w:tcPr>
          <w:p w14:paraId="02DB4C24" w14:textId="77777777" w:rsidR="002B2271" w:rsidRDefault="00000000">
            <w:r>
              <w:t>VAT returns and working papers</w:t>
            </w:r>
          </w:p>
        </w:tc>
        <w:tc>
          <w:tcPr>
            <w:tcW w:w="6912" w:type="dxa"/>
          </w:tcPr>
          <w:p w14:paraId="3204A7F8" w14:textId="77777777" w:rsidR="002B2271" w:rsidRDefault="00000000">
            <w:r>
              <w:t>06_SARS / 06.02_VAT</w:t>
            </w:r>
          </w:p>
        </w:tc>
      </w:tr>
    </w:tbl>
    <w:p w14:paraId="328FBFBD" w14:textId="77777777" w:rsidR="002B2271" w:rsidRDefault="00000000">
      <w:r>
        <w:t>Other common items (by folder):</w:t>
      </w:r>
    </w:p>
    <w:p w14:paraId="4FBB889B" w14:textId="77777777" w:rsidR="002B2271" w:rsidRDefault="00000000">
      <w:pPr>
        <w:pStyle w:val="ListBullet"/>
      </w:pPr>
      <w:r>
        <w:t>Funder agreements and reporting: 02_Revenue_and_Funders</w:t>
      </w:r>
    </w:p>
    <w:p w14:paraId="68747F11" w14:textId="77777777" w:rsidR="002B2271" w:rsidRDefault="00000000">
      <w:pPr>
        <w:pStyle w:val="ListBullet"/>
      </w:pPr>
      <w:r>
        <w:t>Fixed asset register and insurance: 05_Assets</w:t>
      </w:r>
    </w:p>
    <w:p w14:paraId="583BAA6F" w14:textId="77777777" w:rsidR="002B2271" w:rsidRDefault="00000000">
      <w:pPr>
        <w:pStyle w:val="ListBullet"/>
      </w:pPr>
      <w:r>
        <w:t>DSD annual returns: 07_DSD</w:t>
      </w:r>
    </w:p>
    <w:p w14:paraId="04063673" w14:textId="77777777" w:rsidR="002B2271" w:rsidRDefault="00000000">
      <w:pPr>
        <w:pStyle w:val="ListBullet"/>
      </w:pPr>
      <w:r>
        <w:t>PBC list and audit progress: 08_Audit_PBC</w:t>
      </w:r>
    </w:p>
    <w:p w14:paraId="7D63903F" w14:textId="77777777" w:rsidR="002B2271" w:rsidRDefault="00000000">
      <w:pPr>
        <w:spacing w:before="120"/>
      </w:pPr>
      <w:r>
        <w:t>Filing tip (recommended): keep folders by document type, and put names (supplier/funder) in the file name. Example: 2026-03-14_ABC-Supplies_Invoice_1254_R3450.</w:t>
      </w:r>
    </w:p>
    <w:sectPr w:rsidR="002B2271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11941236">
    <w:abstractNumId w:val="8"/>
  </w:num>
  <w:num w:numId="2" w16cid:durableId="1775513367">
    <w:abstractNumId w:val="6"/>
  </w:num>
  <w:num w:numId="3" w16cid:durableId="1700276853">
    <w:abstractNumId w:val="5"/>
  </w:num>
  <w:num w:numId="4" w16cid:durableId="1150486962">
    <w:abstractNumId w:val="4"/>
  </w:num>
  <w:num w:numId="5" w16cid:durableId="1738749482">
    <w:abstractNumId w:val="7"/>
  </w:num>
  <w:num w:numId="6" w16cid:durableId="1386105043">
    <w:abstractNumId w:val="3"/>
  </w:num>
  <w:num w:numId="7" w16cid:durableId="756442666">
    <w:abstractNumId w:val="2"/>
  </w:num>
  <w:num w:numId="8" w16cid:durableId="1789158360">
    <w:abstractNumId w:val="1"/>
  </w:num>
  <w:num w:numId="9" w16cid:durableId="209663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3753"/>
    <w:rsid w:val="00034616"/>
    <w:rsid w:val="0006063C"/>
    <w:rsid w:val="0015074B"/>
    <w:rsid w:val="0029639D"/>
    <w:rsid w:val="002B2271"/>
    <w:rsid w:val="00326F90"/>
    <w:rsid w:val="00640C9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6344E64"/>
  <w14:defaultImageDpi w14:val="300"/>
  <w15:docId w15:val="{8F2B3258-8DD2-314B-9B99-D8471342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Owen Soupen</cp:lastModifiedBy>
  <cp:revision>2</cp:revision>
  <dcterms:created xsi:type="dcterms:W3CDTF">2013-12-23T23:15:00Z</dcterms:created>
  <dcterms:modified xsi:type="dcterms:W3CDTF">2026-01-21T07:57:00Z</dcterms:modified>
  <cp:category/>
</cp:coreProperties>
</file>